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719" w:rsidRPr="00EC670A" w:rsidRDefault="00EC670A" w:rsidP="00EC670A">
      <w:pPr>
        <w:jc w:val="center"/>
        <w:rPr>
          <w:rFonts w:ascii="Times New Roman" w:hAnsi="Times New Roman" w:cs="Times New Roman"/>
          <w:b/>
        </w:rPr>
      </w:pPr>
      <w:r w:rsidRPr="00EC670A">
        <w:rPr>
          <w:rFonts w:ascii="Times New Roman" w:hAnsi="Times New Roman" w:cs="Times New Roman"/>
          <w:b/>
        </w:rPr>
        <w:t>ДЕМОГРАФСКИ ОКВИР ЗА  РЕАЛИЗАЦИЈУ АФИРММАТИВНИХ МЕРА  КОЈЕ СЕ ОДНОСЕ НА ОБУХВАТ РОМСКЕ ДЕЦЕ У ОБРАЗОВНИ СИСТЕМ</w:t>
      </w:r>
    </w:p>
    <w:p w:rsidR="00405A6D" w:rsidRPr="00DB6C79" w:rsidRDefault="00405A6D" w:rsidP="001861BA">
      <w:pPr>
        <w:shd w:val="clear" w:color="auto" w:fill="FFFFFF"/>
        <w:spacing w:after="0" w:line="240" w:lineRule="auto"/>
        <w:ind w:right="180"/>
        <w:jc w:val="both"/>
        <w:textAlignment w:val="center"/>
        <w:rPr>
          <w:rFonts w:ascii="Times New Roman" w:hAnsi="Times New Roman" w:cs="Times New Roman"/>
        </w:rPr>
      </w:pPr>
    </w:p>
    <w:p w:rsidR="00597FEF" w:rsidRDefault="00D42521" w:rsidP="00DB6C79">
      <w:pPr>
        <w:jc w:val="both"/>
        <w:rPr>
          <w:rFonts w:ascii="Times New Roman" w:hAnsi="Times New Roman" w:cs="Times New Roman"/>
        </w:rPr>
      </w:pPr>
      <w:r w:rsidRPr="00D42521">
        <w:rPr>
          <w:rFonts w:ascii="Times New Roman" w:hAnsi="Times New Roman" w:cs="Times New Roman"/>
        </w:rPr>
        <w:t xml:space="preserve">Према подацима пописа становника 2022. године, број становника ромске националности у општини Врбас је 336, или 0,92%. </w:t>
      </w:r>
    </w:p>
    <w:p w:rsidR="006D52B7" w:rsidRPr="006D52B7" w:rsidRDefault="006D52B7" w:rsidP="00DB6C79">
      <w:pPr>
        <w:jc w:val="both"/>
        <w:rPr>
          <w:rFonts w:ascii="Times New Roman" w:hAnsi="Times New Roman" w:cs="Times New Roman"/>
          <w:i/>
        </w:rPr>
      </w:pPr>
      <w:r w:rsidRPr="006D52B7">
        <w:rPr>
          <w:rFonts w:ascii="Times New Roman" w:hAnsi="Times New Roman" w:cs="Times New Roman"/>
          <w:i/>
        </w:rPr>
        <w:t>Извор: Републички завод за статистику Републике Србије</w:t>
      </w:r>
    </w:p>
    <w:p w:rsidR="00D42521" w:rsidRPr="006D52B7" w:rsidRDefault="0008088D" w:rsidP="00597FEF">
      <w:pPr>
        <w:keepNext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="00D42521" w:rsidRPr="00597FEF">
        <w:rPr>
          <w:rFonts w:ascii="Times New Roman" w:hAnsi="Times New Roman" w:cs="Times New Roman"/>
          <w:b/>
          <w:bCs/>
          <w:i/>
          <w:iCs/>
          <w:sz w:val="20"/>
          <w:szCs w:val="20"/>
        </w:rPr>
        <w:t>Грађани ромске националности према школској спреми: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602"/>
        <w:gridCol w:w="991"/>
        <w:gridCol w:w="1418"/>
        <w:gridCol w:w="1100"/>
        <w:gridCol w:w="1134"/>
        <w:gridCol w:w="992"/>
        <w:gridCol w:w="992"/>
        <w:gridCol w:w="1134"/>
      </w:tblGrid>
      <w:tr w:rsidR="00D43DEC" w:rsidRPr="00597FEF" w:rsidTr="00264913">
        <w:trPr>
          <w:trHeight w:val="300"/>
        </w:trPr>
        <w:tc>
          <w:tcPr>
            <w:tcW w:w="9356" w:type="dxa"/>
            <w:gridSpan w:val="9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Становништво ромске националне припадности старо 15 и више година према школској спреми и полу, општина Врбас</w:t>
            </w:r>
          </w:p>
        </w:tc>
      </w:tr>
      <w:tr w:rsidR="00D43DEC" w:rsidRPr="00597FEF" w:rsidTr="00264913">
        <w:trPr>
          <w:trHeight w:val="285"/>
        </w:trPr>
        <w:tc>
          <w:tcPr>
            <w:tcW w:w="9356" w:type="dxa"/>
            <w:gridSpan w:val="9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Попис 2022</w:t>
            </w:r>
          </w:p>
        </w:tc>
      </w:tr>
      <w:tr w:rsidR="00D43DEC" w:rsidRPr="00597FEF" w:rsidTr="00264913">
        <w:trPr>
          <w:trHeight w:val="1005"/>
        </w:trPr>
        <w:tc>
          <w:tcPr>
            <w:tcW w:w="993" w:type="dxa"/>
            <w:shd w:val="clear" w:color="000000" w:fill="E8E8E8"/>
            <w:noWrap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Пол</w:t>
            </w:r>
          </w:p>
        </w:tc>
        <w:tc>
          <w:tcPr>
            <w:tcW w:w="602" w:type="dxa"/>
            <w:shd w:val="clear" w:color="000000" w:fill="E8E8E8"/>
            <w:noWrap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Укупно</w:t>
            </w:r>
          </w:p>
        </w:tc>
        <w:tc>
          <w:tcPr>
            <w:tcW w:w="991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Без школске спреме</w:t>
            </w:r>
          </w:p>
        </w:tc>
        <w:tc>
          <w:tcPr>
            <w:tcW w:w="1418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Непотпуно основно образовање</w:t>
            </w:r>
          </w:p>
        </w:tc>
        <w:tc>
          <w:tcPr>
            <w:tcW w:w="1100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 образовање</w:t>
            </w:r>
          </w:p>
        </w:tc>
        <w:tc>
          <w:tcPr>
            <w:tcW w:w="1134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Средње образовање</w:t>
            </w:r>
          </w:p>
        </w:tc>
        <w:tc>
          <w:tcPr>
            <w:tcW w:w="992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Више образовање</w:t>
            </w:r>
          </w:p>
        </w:tc>
        <w:tc>
          <w:tcPr>
            <w:tcW w:w="992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Високо образовање</w:t>
            </w:r>
          </w:p>
        </w:tc>
        <w:tc>
          <w:tcPr>
            <w:tcW w:w="1134" w:type="dxa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sz w:val="20"/>
                <w:szCs w:val="20"/>
              </w:rPr>
              <w:t>Непознато</w:t>
            </w:r>
          </w:p>
        </w:tc>
      </w:tr>
      <w:tr w:rsidR="00D43DEC" w:rsidRPr="00597FEF" w:rsidTr="00264913">
        <w:trPr>
          <w:trHeight w:val="300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Свега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215</w:t>
            </w:r>
          </w:p>
        </w:tc>
        <w:tc>
          <w:tcPr>
            <w:tcW w:w="991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D43DEC" w:rsidRPr="00597FEF" w:rsidTr="00264913">
        <w:trPr>
          <w:trHeight w:val="300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Мушко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105</w:t>
            </w:r>
          </w:p>
        </w:tc>
        <w:tc>
          <w:tcPr>
            <w:tcW w:w="991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D43DEC" w:rsidRPr="00597FEF" w:rsidTr="00264913">
        <w:trPr>
          <w:trHeight w:val="300"/>
        </w:trPr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Женско</w:t>
            </w:r>
          </w:p>
        </w:tc>
        <w:tc>
          <w:tcPr>
            <w:tcW w:w="602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110</w:t>
            </w:r>
          </w:p>
        </w:tc>
        <w:tc>
          <w:tcPr>
            <w:tcW w:w="991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00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43DEC" w:rsidRPr="00597FEF" w:rsidRDefault="00D43DEC" w:rsidP="00D4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F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</w:tbl>
    <w:p w:rsidR="00D42521" w:rsidRPr="00597FEF" w:rsidRDefault="00D42521" w:rsidP="00D4252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94A56" w:rsidRPr="00DB6C79" w:rsidRDefault="00A94A56" w:rsidP="00A94A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</w:t>
      </w:r>
      <w:r w:rsidR="0078436F">
        <w:rPr>
          <w:rFonts w:ascii="Times New Roman" w:hAnsi="Times New Roman" w:cs="Times New Roman"/>
        </w:rPr>
        <w:t xml:space="preserve">табели </w:t>
      </w:r>
      <w:r w:rsidRPr="00DB6C79">
        <w:rPr>
          <w:rFonts w:ascii="Times New Roman" w:hAnsi="Times New Roman" w:cs="Times New Roman"/>
        </w:rPr>
        <w:t xml:space="preserve"> је </w:t>
      </w:r>
      <w:r w:rsidR="0078436F" w:rsidRPr="00DB6C79">
        <w:rPr>
          <w:rFonts w:ascii="Times New Roman" w:hAnsi="Times New Roman" w:cs="Times New Roman"/>
        </w:rPr>
        <w:t xml:space="preserve">дат </w:t>
      </w:r>
      <w:r w:rsidRPr="00DB6C79">
        <w:rPr>
          <w:rFonts w:ascii="Times New Roman" w:hAnsi="Times New Roman" w:cs="Times New Roman"/>
        </w:rPr>
        <w:t>преглед школске спреме грађана ромске националности</w:t>
      </w:r>
      <w:r w:rsidR="0078436F">
        <w:rPr>
          <w:rFonts w:ascii="Times New Roman" w:hAnsi="Times New Roman" w:cs="Times New Roman"/>
          <w:lang/>
        </w:rPr>
        <w:t xml:space="preserve">  са пребивалиштем на територији општине Врбас </w:t>
      </w:r>
      <w:r w:rsidRPr="00DB6C79">
        <w:rPr>
          <w:rFonts w:ascii="Times New Roman" w:hAnsi="Times New Roman" w:cs="Times New Roman"/>
        </w:rPr>
        <w:t>. На основу приказаних подата можемо закључити да је образовна структура ромског становништва у општини Врбас изразито неповољна.</w:t>
      </w:r>
    </w:p>
    <w:p w:rsidR="00090DBB" w:rsidRPr="00D15DE5" w:rsidRDefault="00A94A56" w:rsidP="00D15DE5">
      <w:pPr>
        <w:jc w:val="both"/>
        <w:rPr>
          <w:rFonts w:ascii="Times New Roman" w:hAnsi="Times New Roman" w:cs="Times New Roman"/>
        </w:rPr>
      </w:pPr>
      <w:r w:rsidRPr="00DB6C79">
        <w:rPr>
          <w:rFonts w:ascii="Times New Roman" w:hAnsi="Times New Roman" w:cs="Times New Roman"/>
        </w:rPr>
        <w:t xml:space="preserve">Основно образовање има </w:t>
      </w:r>
      <w:r w:rsidR="00D91309">
        <w:rPr>
          <w:rFonts w:ascii="Times New Roman" w:hAnsi="Times New Roman" w:cs="Times New Roman"/>
        </w:rPr>
        <w:t>9</w:t>
      </w:r>
      <w:r w:rsidRPr="00DB6C79">
        <w:rPr>
          <w:rFonts w:ascii="Times New Roman" w:hAnsi="Times New Roman" w:cs="Times New Roman"/>
        </w:rPr>
        <w:t>8 (</w:t>
      </w:r>
      <w:r w:rsidR="00D91309">
        <w:rPr>
          <w:rFonts w:ascii="Times New Roman" w:hAnsi="Times New Roman" w:cs="Times New Roman"/>
        </w:rPr>
        <w:t>45,58</w:t>
      </w:r>
      <w:r w:rsidRPr="00DB6C79">
        <w:rPr>
          <w:rFonts w:ascii="Times New Roman" w:hAnsi="Times New Roman" w:cs="Times New Roman"/>
        </w:rPr>
        <w:t xml:space="preserve">%) Рома и Ромкиња, средње образовање </w:t>
      </w:r>
      <w:r w:rsidR="00D91309">
        <w:rPr>
          <w:rFonts w:ascii="Times New Roman" w:hAnsi="Times New Roman" w:cs="Times New Roman"/>
        </w:rPr>
        <w:t>46</w:t>
      </w:r>
      <w:r w:rsidRPr="00DB6C79">
        <w:rPr>
          <w:rFonts w:ascii="Times New Roman" w:hAnsi="Times New Roman" w:cs="Times New Roman"/>
        </w:rPr>
        <w:t xml:space="preserve"> (</w:t>
      </w:r>
      <w:r w:rsidR="00D91309">
        <w:rPr>
          <w:rFonts w:ascii="Times New Roman" w:hAnsi="Times New Roman" w:cs="Times New Roman"/>
        </w:rPr>
        <w:t>21,39</w:t>
      </w:r>
      <w:r w:rsidRPr="00DB6C79">
        <w:rPr>
          <w:rFonts w:ascii="Times New Roman" w:hAnsi="Times New Roman" w:cs="Times New Roman"/>
        </w:rPr>
        <w:t>%), док</w:t>
      </w:r>
      <w:r w:rsidR="00D91309">
        <w:rPr>
          <w:rFonts w:ascii="Times New Roman" w:hAnsi="Times New Roman" w:cs="Times New Roman"/>
        </w:rPr>
        <w:t xml:space="preserve"> више или високо образовање имају 4 особе</w:t>
      </w:r>
      <w:r w:rsidR="007B42FF">
        <w:rPr>
          <w:rFonts w:ascii="Times New Roman" w:hAnsi="Times New Roman" w:cs="Times New Roman"/>
        </w:rPr>
        <w:t xml:space="preserve"> (1,86</w:t>
      </w:r>
      <w:r w:rsidRPr="00DB6C79">
        <w:rPr>
          <w:rFonts w:ascii="Times New Roman" w:hAnsi="Times New Roman" w:cs="Times New Roman"/>
        </w:rPr>
        <w:t>%).</w:t>
      </w:r>
    </w:p>
    <w:p w:rsidR="00D43DEC" w:rsidRPr="006D52B7" w:rsidRDefault="006D52B7" w:rsidP="00D43DEC">
      <w:pPr>
        <w:rPr>
          <w:rFonts w:ascii="Times New Roman" w:hAnsi="Times New Roman" w:cs="Times New Roman"/>
          <w:b/>
          <w:i/>
          <w:sz w:val="22"/>
          <w:szCs w:val="22"/>
        </w:rPr>
      </w:pPr>
      <w:r w:rsidRPr="006D52B7">
        <w:rPr>
          <w:rFonts w:ascii="Times New Roman" w:hAnsi="Times New Roman" w:cs="Times New Roman"/>
          <w:b/>
          <w:bCs/>
          <w:i/>
          <w:iCs/>
        </w:rPr>
        <w:t xml:space="preserve">Табела 2: </w:t>
      </w:r>
      <w:r w:rsidR="00D43DEC" w:rsidRPr="006D52B7">
        <w:rPr>
          <w:rFonts w:ascii="Times New Roman" w:hAnsi="Times New Roman" w:cs="Times New Roman"/>
          <w:b/>
          <w:i/>
          <w:sz w:val="22"/>
          <w:szCs w:val="22"/>
        </w:rPr>
        <w:t>Становништво ромске националне припадности према економској активности и полу, општина Врбас</w:t>
      </w:r>
    </w:p>
    <w:p w:rsidR="00D43DEC" w:rsidRPr="00597FEF" w:rsidRDefault="00D43DEC" w:rsidP="00D43DEC">
      <w:pPr>
        <w:rPr>
          <w:rFonts w:ascii="Times New Roman" w:hAnsi="Times New Roman" w:cs="Times New Roman"/>
          <w:b/>
          <w:sz w:val="22"/>
          <w:szCs w:val="22"/>
        </w:rPr>
      </w:pPr>
      <w:r w:rsidRPr="00597FEF">
        <w:rPr>
          <w:rFonts w:ascii="Times New Roman" w:hAnsi="Times New Roman" w:cs="Times New Roman"/>
          <w:b/>
          <w:sz w:val="22"/>
          <w:szCs w:val="22"/>
        </w:rPr>
        <w:t>Попис 2022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5"/>
        <w:gridCol w:w="713"/>
        <w:gridCol w:w="567"/>
        <w:gridCol w:w="995"/>
        <w:gridCol w:w="709"/>
        <w:gridCol w:w="710"/>
        <w:gridCol w:w="708"/>
        <w:gridCol w:w="567"/>
        <w:gridCol w:w="709"/>
        <w:gridCol w:w="707"/>
        <w:gridCol w:w="1134"/>
        <w:gridCol w:w="850"/>
        <w:gridCol w:w="993"/>
      </w:tblGrid>
      <w:tr w:rsidR="00D43DEC" w:rsidRPr="00597FEF" w:rsidTr="00264913">
        <w:trPr>
          <w:trHeight w:val="285"/>
        </w:trPr>
        <w:tc>
          <w:tcPr>
            <w:tcW w:w="845" w:type="dxa"/>
            <w:vMerge w:val="restart"/>
            <w:shd w:val="clear" w:color="000000" w:fill="E8E8E8"/>
            <w:noWrap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Пол</w:t>
            </w:r>
          </w:p>
        </w:tc>
        <w:tc>
          <w:tcPr>
            <w:tcW w:w="713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Укупно</w:t>
            </w:r>
          </w:p>
        </w:tc>
        <w:tc>
          <w:tcPr>
            <w:tcW w:w="2271" w:type="dxa"/>
            <w:gridSpan w:val="3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Економски активни </w:t>
            </w:r>
          </w:p>
        </w:tc>
        <w:tc>
          <w:tcPr>
            <w:tcW w:w="6378" w:type="dxa"/>
            <w:gridSpan w:val="8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Економски неактивни </w:t>
            </w:r>
          </w:p>
        </w:tc>
      </w:tr>
      <w:tr w:rsidR="00D43DEC" w:rsidRPr="00597FEF" w:rsidTr="00264913">
        <w:trPr>
          <w:trHeight w:val="285"/>
        </w:trPr>
        <w:tc>
          <w:tcPr>
            <w:tcW w:w="845" w:type="dxa"/>
            <w:vMerge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3" w:type="dxa"/>
            <w:vMerge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свега</w:t>
            </w:r>
          </w:p>
        </w:tc>
        <w:tc>
          <w:tcPr>
            <w:tcW w:w="995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обављају занимање</w:t>
            </w:r>
          </w:p>
        </w:tc>
        <w:tc>
          <w:tcPr>
            <w:tcW w:w="709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незапослени</w:t>
            </w:r>
          </w:p>
        </w:tc>
        <w:tc>
          <w:tcPr>
            <w:tcW w:w="710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свега</w:t>
            </w:r>
          </w:p>
        </w:tc>
        <w:tc>
          <w:tcPr>
            <w:tcW w:w="708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деца млађа од 15 година</w:t>
            </w:r>
          </w:p>
        </w:tc>
        <w:tc>
          <w:tcPr>
            <w:tcW w:w="567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ученици / студенти</w:t>
            </w:r>
          </w:p>
        </w:tc>
        <w:tc>
          <w:tcPr>
            <w:tcW w:w="709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панзионери</w:t>
            </w:r>
          </w:p>
        </w:tc>
        <w:tc>
          <w:tcPr>
            <w:tcW w:w="707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лица са приходима од имовине или инвестиција</w:t>
            </w:r>
          </w:p>
        </w:tc>
        <w:tc>
          <w:tcPr>
            <w:tcW w:w="1134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лица која се баве производњом добара за потребе свог домаћинства</w:t>
            </w:r>
          </w:p>
        </w:tc>
        <w:tc>
          <w:tcPr>
            <w:tcW w:w="850" w:type="dxa"/>
            <w:vMerge w:val="restart"/>
            <w:shd w:val="clear" w:color="000000" w:fill="E8E8E8"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лица која обављају неплаћене кућне послове у свом домаћинству</w:t>
            </w:r>
          </w:p>
        </w:tc>
        <w:tc>
          <w:tcPr>
            <w:tcW w:w="993" w:type="dxa"/>
            <w:vMerge w:val="restart"/>
            <w:shd w:val="clear" w:color="000000" w:fill="E8E8E8"/>
            <w:noWrap/>
            <w:vAlign w:val="center"/>
            <w:hideMark/>
          </w:tcPr>
          <w:p w:rsidR="00D43DEC" w:rsidRPr="00597FEF" w:rsidRDefault="00D43DEC" w:rsidP="00D43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7FEF">
              <w:rPr>
                <w:rFonts w:ascii="Times New Roman" w:eastAsia="Times New Roman" w:hAnsi="Times New Roman" w:cs="Times New Roman"/>
                <w:sz w:val="14"/>
                <w:szCs w:val="14"/>
              </w:rPr>
              <w:t>остало</w:t>
            </w:r>
          </w:p>
        </w:tc>
      </w:tr>
      <w:tr w:rsidR="00D43DEC" w:rsidRPr="00D43DEC" w:rsidTr="00264913">
        <w:trPr>
          <w:trHeight w:val="480"/>
        </w:trPr>
        <w:tc>
          <w:tcPr>
            <w:tcW w:w="845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713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995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D43DEC" w:rsidRPr="00D43DEC" w:rsidRDefault="00D43DEC" w:rsidP="00D43DEC">
            <w:pPr>
              <w:spacing w:after="0" w:line="240" w:lineRule="auto"/>
              <w:rPr>
                <w:rFonts w:eastAsia="Times New Roman"/>
                <w:sz w:val="14"/>
                <w:szCs w:val="14"/>
              </w:rPr>
            </w:pPr>
          </w:p>
        </w:tc>
      </w:tr>
      <w:tr w:rsidR="00D43DEC" w:rsidRPr="00D43DEC" w:rsidTr="00264913">
        <w:trPr>
          <w:trHeight w:val="28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</w:rPr>
            </w:pPr>
            <w:r w:rsidRPr="00D43DEC">
              <w:rPr>
                <w:rFonts w:eastAsia="Times New Roman"/>
                <w:b/>
                <w:color w:val="000000"/>
                <w:sz w:val="16"/>
                <w:szCs w:val="16"/>
              </w:rPr>
              <w:t>Свега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16"/>
                <w:szCs w:val="16"/>
              </w:rPr>
            </w:pPr>
            <w:r w:rsidRPr="00D43DEC">
              <w:rPr>
                <w:rFonts w:eastAsia="Times New Roman"/>
                <w:b/>
                <w:bCs/>
                <w:sz w:val="16"/>
                <w:szCs w:val="16"/>
              </w:rPr>
              <w:t>336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85</w:t>
            </w:r>
          </w:p>
        </w:tc>
        <w:tc>
          <w:tcPr>
            <w:tcW w:w="995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56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29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251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121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7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45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right"/>
              <w:rPr>
                <w:rFonts w:eastAsia="Times New Roman"/>
                <w:b/>
                <w:sz w:val="16"/>
                <w:szCs w:val="16"/>
              </w:rPr>
            </w:pPr>
            <w:r w:rsidRPr="00D43DEC">
              <w:rPr>
                <w:rFonts w:eastAsia="Times New Roman"/>
                <w:b/>
                <w:sz w:val="16"/>
                <w:szCs w:val="16"/>
              </w:rPr>
              <w:t>60</w:t>
            </w:r>
          </w:p>
        </w:tc>
      </w:tr>
      <w:tr w:rsidR="00D43DEC" w:rsidRPr="00D43DEC" w:rsidTr="00264913">
        <w:trPr>
          <w:trHeight w:val="300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</w:rPr>
            </w:pPr>
            <w:r w:rsidRPr="00D43DEC">
              <w:rPr>
                <w:rFonts w:eastAsia="Times New Roman"/>
                <w:b/>
                <w:color w:val="000000"/>
                <w:sz w:val="16"/>
                <w:szCs w:val="16"/>
              </w:rPr>
              <w:t>Мушко</w:t>
            </w:r>
          </w:p>
        </w:tc>
        <w:tc>
          <w:tcPr>
            <w:tcW w:w="713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162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D15DE5">
              <w:rPr>
                <w:rFonts w:eastAsia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D15DE5">
              <w:rPr>
                <w:rFonts w:eastAsia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36</w:t>
            </w:r>
          </w:p>
        </w:tc>
      </w:tr>
      <w:tr w:rsidR="00D43DEC" w:rsidRPr="00D43DEC" w:rsidTr="00264913">
        <w:trPr>
          <w:trHeight w:val="300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D43DEC" w:rsidRPr="00D43DEC" w:rsidRDefault="00D43DEC" w:rsidP="00D43DE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</w:rPr>
            </w:pPr>
            <w:r w:rsidRPr="00D43DEC">
              <w:rPr>
                <w:rFonts w:eastAsia="Times New Roman"/>
                <w:b/>
                <w:color w:val="000000"/>
                <w:sz w:val="16"/>
                <w:szCs w:val="16"/>
              </w:rPr>
              <w:t>Женско</w:t>
            </w:r>
          </w:p>
        </w:tc>
        <w:tc>
          <w:tcPr>
            <w:tcW w:w="713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D15DE5">
              <w:rPr>
                <w:rFonts w:eastAsia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10" w:type="dxa"/>
            <w:shd w:val="clear" w:color="auto" w:fill="auto"/>
            <w:noWrap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D15DE5">
              <w:rPr>
                <w:rFonts w:eastAsia="Times New Roman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7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D43DEC" w:rsidRPr="00D15DE5" w:rsidRDefault="00D43DEC" w:rsidP="00D43D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15DE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24</w:t>
            </w:r>
          </w:p>
        </w:tc>
      </w:tr>
    </w:tbl>
    <w:p w:rsidR="00090DBB" w:rsidRDefault="00090DBB" w:rsidP="00090DBB"/>
    <w:p w:rsidR="00D15DE5" w:rsidRDefault="00B560D9" w:rsidP="00264913">
      <w:pPr>
        <w:spacing w:line="240" w:lineRule="auto"/>
        <w:rPr>
          <w:rFonts w:ascii="Times New Roman" w:hAnsi="Times New Roman" w:cs="Times New Roman"/>
        </w:rPr>
      </w:pPr>
      <w:r w:rsidRPr="00B560D9">
        <w:rPr>
          <w:rFonts w:ascii="Times New Roman" w:hAnsi="Times New Roman" w:cs="Times New Roman"/>
        </w:rPr>
        <w:t xml:space="preserve">У табели је </w:t>
      </w:r>
      <w:r>
        <w:rPr>
          <w:rFonts w:ascii="Times New Roman" w:hAnsi="Times New Roman" w:cs="Times New Roman"/>
        </w:rPr>
        <w:t>наведено економски активно и економски неактивно становништво</w:t>
      </w:r>
      <w:r w:rsidR="00AE4F3E">
        <w:rPr>
          <w:rFonts w:ascii="Times New Roman" w:hAnsi="Times New Roman" w:cs="Times New Roman"/>
        </w:rPr>
        <w:t xml:space="preserve"> ро</w:t>
      </w:r>
      <w:r w:rsidR="00D15DE5">
        <w:rPr>
          <w:rFonts w:ascii="Times New Roman" w:hAnsi="Times New Roman" w:cs="Times New Roman"/>
        </w:rPr>
        <w:t>мске националне припадност, где је:</w:t>
      </w:r>
    </w:p>
    <w:p w:rsidR="00104AE5" w:rsidRPr="00057C1E" w:rsidRDefault="00D15DE5" w:rsidP="00264913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* од укупног броја Рома и Ромкиња 336  - економски активног ромског становништва је</w:t>
      </w:r>
      <w:r w:rsidR="00AE4F3E">
        <w:rPr>
          <w:rFonts w:ascii="Times New Roman" w:hAnsi="Times New Roman" w:cs="Times New Roman"/>
        </w:rPr>
        <w:t xml:space="preserve"> 85 (25,30%)</w:t>
      </w:r>
      <w:r w:rsidR="00057C1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а од њих  обављају своје занимање 56 (65,85%) и незапослено је 29 (</w:t>
      </w:r>
      <w:r w:rsidR="00057C1E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,</w:t>
      </w:r>
      <w:r w:rsidR="00057C1E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%)</w:t>
      </w:r>
      <w:r w:rsidR="00104AE5">
        <w:rPr>
          <w:rFonts w:ascii="Times New Roman" w:hAnsi="Times New Roman" w:cs="Times New Roman"/>
        </w:rPr>
        <w:t>;</w:t>
      </w:r>
    </w:p>
    <w:p w:rsidR="0008088D" w:rsidRDefault="00104AE5" w:rsidP="00264913">
      <w:pPr>
        <w:spacing w:line="240" w:lineRule="auto"/>
        <w:jc w:val="both"/>
        <w:rPr>
          <w:rFonts w:eastAsia="Times New Roman"/>
          <w:sz w:val="14"/>
          <w:szCs w:val="14"/>
        </w:rPr>
      </w:pPr>
      <w:r>
        <w:rPr>
          <w:rFonts w:ascii="Times New Roman" w:hAnsi="Times New Roman" w:cs="Times New Roman"/>
        </w:rPr>
        <w:t xml:space="preserve">* од укупног броја Рома и Ромкиња 336  - економски неактивног ромског становништва је 251 (74,70%), а од њих </w:t>
      </w:r>
      <w:r w:rsidR="002D4A51" w:rsidRPr="002D4A51">
        <w:rPr>
          <w:rFonts w:ascii="Times New Roman" w:eastAsia="Times New Roman" w:hAnsi="Times New Roman" w:cs="Times New Roman"/>
        </w:rPr>
        <w:t>деца млађа од 15 година</w:t>
      </w:r>
      <w:r w:rsidR="002D4A51">
        <w:rPr>
          <w:rFonts w:ascii="Times New Roman" w:hAnsi="Times New Roman" w:cs="Times New Roman"/>
        </w:rPr>
        <w:t xml:space="preserve"> 121</w:t>
      </w:r>
      <w:r>
        <w:rPr>
          <w:rFonts w:ascii="Times New Roman" w:hAnsi="Times New Roman" w:cs="Times New Roman"/>
        </w:rPr>
        <w:t xml:space="preserve"> (</w:t>
      </w:r>
      <w:r w:rsidR="002D4A51">
        <w:rPr>
          <w:rFonts w:ascii="Times New Roman" w:hAnsi="Times New Roman" w:cs="Times New Roman"/>
        </w:rPr>
        <w:t>48</w:t>
      </w:r>
      <w:r>
        <w:rPr>
          <w:rFonts w:ascii="Times New Roman" w:hAnsi="Times New Roman" w:cs="Times New Roman"/>
        </w:rPr>
        <w:t>,</w:t>
      </w:r>
      <w:r w:rsidR="002D4A51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%)</w:t>
      </w:r>
      <w:r w:rsidR="009719B6">
        <w:rPr>
          <w:rFonts w:ascii="Times New Roman" w:hAnsi="Times New Roman" w:cs="Times New Roman"/>
        </w:rPr>
        <w:t xml:space="preserve">; </w:t>
      </w:r>
      <w:r w:rsidR="009719B6" w:rsidRPr="009719B6">
        <w:rPr>
          <w:rFonts w:ascii="Times New Roman" w:eastAsia="Times New Roman" w:hAnsi="Times New Roman" w:cs="Times New Roman"/>
        </w:rPr>
        <w:t>ученици / студенти</w:t>
      </w:r>
      <w:r w:rsidR="009719B6">
        <w:rPr>
          <w:rFonts w:ascii="Times New Roman" w:hAnsi="Times New Roman" w:cs="Times New Roman"/>
        </w:rPr>
        <w:t xml:space="preserve">  16</w:t>
      </w:r>
      <w:r>
        <w:rPr>
          <w:rFonts w:ascii="Times New Roman" w:hAnsi="Times New Roman" w:cs="Times New Roman"/>
        </w:rPr>
        <w:t xml:space="preserve"> (</w:t>
      </w:r>
      <w:r w:rsidR="009719B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,</w:t>
      </w:r>
      <w:r w:rsidR="009719B6">
        <w:rPr>
          <w:rFonts w:ascii="Times New Roman" w:hAnsi="Times New Roman" w:cs="Times New Roman"/>
        </w:rPr>
        <w:t>37</w:t>
      </w:r>
      <w:r>
        <w:rPr>
          <w:rFonts w:ascii="Times New Roman" w:hAnsi="Times New Roman" w:cs="Times New Roman"/>
        </w:rPr>
        <w:t>%);</w:t>
      </w:r>
      <w:r w:rsidR="009719B6" w:rsidRPr="009719B6">
        <w:rPr>
          <w:rFonts w:eastAsia="Times New Roman"/>
          <w:sz w:val="14"/>
          <w:szCs w:val="14"/>
        </w:rPr>
        <w:t xml:space="preserve"> </w:t>
      </w:r>
      <w:r w:rsidR="009719B6" w:rsidRPr="009719B6">
        <w:rPr>
          <w:rFonts w:ascii="Times New Roman" w:eastAsia="Times New Roman" w:hAnsi="Times New Roman" w:cs="Times New Roman"/>
        </w:rPr>
        <w:t>панзионери</w:t>
      </w:r>
      <w:r w:rsidR="009719B6">
        <w:rPr>
          <w:rFonts w:ascii="Times New Roman" w:eastAsia="Times New Roman" w:hAnsi="Times New Roman" w:cs="Times New Roman"/>
        </w:rPr>
        <w:t xml:space="preserve"> </w:t>
      </w:r>
      <w:r w:rsidR="009719B6">
        <w:rPr>
          <w:rFonts w:ascii="Times New Roman" w:hAnsi="Times New Roman" w:cs="Times New Roman"/>
        </w:rPr>
        <w:t>7 (2,78%);</w:t>
      </w:r>
      <w:r w:rsidR="00204432">
        <w:rPr>
          <w:rFonts w:ascii="Times New Roman" w:hAnsi="Times New Roman" w:cs="Times New Roman"/>
        </w:rPr>
        <w:t xml:space="preserve"> </w:t>
      </w:r>
      <w:r w:rsidR="00204432" w:rsidRPr="00204432">
        <w:rPr>
          <w:rFonts w:ascii="Times New Roman" w:eastAsia="Times New Roman" w:hAnsi="Times New Roman" w:cs="Times New Roman"/>
        </w:rPr>
        <w:t>лица са приходима од имовине или инвестиција</w:t>
      </w:r>
      <w:r w:rsidR="00204432">
        <w:rPr>
          <w:rFonts w:ascii="Times New Roman" w:eastAsia="Times New Roman" w:hAnsi="Times New Roman" w:cs="Times New Roman"/>
        </w:rPr>
        <w:t xml:space="preserve"> </w:t>
      </w:r>
      <w:r w:rsidR="00204432">
        <w:rPr>
          <w:rFonts w:ascii="Times New Roman" w:hAnsi="Times New Roman" w:cs="Times New Roman"/>
        </w:rPr>
        <w:t xml:space="preserve">0 (0 %); </w:t>
      </w:r>
      <w:r w:rsidR="00204432" w:rsidRPr="00204432">
        <w:rPr>
          <w:rFonts w:ascii="Times New Roman" w:eastAsia="Times New Roman" w:hAnsi="Times New Roman" w:cs="Times New Roman"/>
        </w:rPr>
        <w:t>лица која се баве производњом добара за потребе свог домаћинства</w:t>
      </w:r>
      <w:r w:rsidR="00204432">
        <w:rPr>
          <w:rFonts w:ascii="Times New Roman" w:eastAsia="Times New Roman" w:hAnsi="Times New Roman" w:cs="Times New Roman"/>
        </w:rPr>
        <w:t xml:space="preserve"> </w:t>
      </w:r>
      <w:r w:rsidR="002663C1">
        <w:rPr>
          <w:rFonts w:ascii="Times New Roman" w:hAnsi="Times New Roman" w:cs="Times New Roman"/>
        </w:rPr>
        <w:t>2</w:t>
      </w:r>
      <w:r w:rsidR="00204432">
        <w:rPr>
          <w:rFonts w:ascii="Times New Roman" w:hAnsi="Times New Roman" w:cs="Times New Roman"/>
        </w:rPr>
        <w:t xml:space="preserve"> (</w:t>
      </w:r>
      <w:r w:rsidR="002663C1">
        <w:rPr>
          <w:rFonts w:ascii="Times New Roman" w:hAnsi="Times New Roman" w:cs="Times New Roman"/>
        </w:rPr>
        <w:t>0</w:t>
      </w:r>
      <w:r w:rsidR="00204432">
        <w:rPr>
          <w:rFonts w:ascii="Times New Roman" w:hAnsi="Times New Roman" w:cs="Times New Roman"/>
        </w:rPr>
        <w:t>,</w:t>
      </w:r>
      <w:r w:rsidR="002663C1">
        <w:rPr>
          <w:rFonts w:ascii="Times New Roman" w:hAnsi="Times New Roman" w:cs="Times New Roman"/>
        </w:rPr>
        <w:t>79</w:t>
      </w:r>
      <w:r w:rsidR="00204432">
        <w:rPr>
          <w:rFonts w:ascii="Times New Roman" w:hAnsi="Times New Roman" w:cs="Times New Roman"/>
        </w:rPr>
        <w:t>%);</w:t>
      </w:r>
      <w:r w:rsidR="002663C1">
        <w:rPr>
          <w:rFonts w:ascii="Times New Roman" w:hAnsi="Times New Roman" w:cs="Times New Roman"/>
        </w:rPr>
        <w:t xml:space="preserve"> </w:t>
      </w:r>
      <w:r w:rsidR="002663C1" w:rsidRPr="002663C1">
        <w:rPr>
          <w:rFonts w:ascii="Times New Roman" w:eastAsia="Times New Roman" w:hAnsi="Times New Roman" w:cs="Times New Roman"/>
        </w:rPr>
        <w:t>лица која обављају неплаћене кућне послове у свом домаћинству</w:t>
      </w:r>
      <w:r w:rsidR="002663C1">
        <w:rPr>
          <w:rFonts w:ascii="Times New Roman" w:eastAsia="Times New Roman" w:hAnsi="Times New Roman" w:cs="Times New Roman"/>
        </w:rPr>
        <w:t xml:space="preserve"> </w:t>
      </w:r>
      <w:r w:rsidR="002663C1">
        <w:rPr>
          <w:rFonts w:ascii="Times New Roman" w:hAnsi="Times New Roman" w:cs="Times New Roman"/>
        </w:rPr>
        <w:t>45 (17,92%);</w:t>
      </w:r>
      <w:r w:rsidR="002663C1" w:rsidRPr="002663C1">
        <w:rPr>
          <w:rFonts w:eastAsia="Times New Roman"/>
          <w:sz w:val="14"/>
          <w:szCs w:val="14"/>
        </w:rPr>
        <w:t xml:space="preserve"> </w:t>
      </w:r>
      <w:r w:rsidR="002663C1">
        <w:rPr>
          <w:rFonts w:eastAsia="Times New Roman"/>
          <w:sz w:val="14"/>
          <w:szCs w:val="14"/>
        </w:rPr>
        <w:t xml:space="preserve"> </w:t>
      </w:r>
      <w:r w:rsidR="002663C1" w:rsidRPr="002663C1">
        <w:rPr>
          <w:rFonts w:ascii="Times New Roman" w:eastAsia="Times New Roman" w:hAnsi="Times New Roman" w:cs="Times New Roman"/>
        </w:rPr>
        <w:t>и остало</w:t>
      </w:r>
      <w:r w:rsidR="002663C1">
        <w:rPr>
          <w:rFonts w:ascii="Times New Roman" w:eastAsia="Times New Roman" w:hAnsi="Times New Roman" w:cs="Times New Roman"/>
        </w:rPr>
        <w:t xml:space="preserve"> </w:t>
      </w:r>
      <w:r w:rsidR="002663C1">
        <w:rPr>
          <w:rFonts w:ascii="Times New Roman" w:hAnsi="Times New Roman" w:cs="Times New Roman"/>
        </w:rPr>
        <w:t>45 (17,92%)</w:t>
      </w:r>
      <w:r w:rsidR="009D128D">
        <w:rPr>
          <w:rFonts w:ascii="Times New Roman" w:hAnsi="Times New Roman" w:cs="Times New Roman"/>
        </w:rPr>
        <w:t>.</w:t>
      </w:r>
      <w:r w:rsidR="002663C1">
        <w:rPr>
          <w:rFonts w:eastAsia="Times New Roman"/>
          <w:sz w:val="14"/>
          <w:szCs w:val="14"/>
        </w:rPr>
        <w:t xml:space="preserve"> </w:t>
      </w:r>
    </w:p>
    <w:p w:rsidR="0008088D" w:rsidRPr="0008088D" w:rsidRDefault="0008088D" w:rsidP="00EC670A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D42521">
        <w:rPr>
          <w:rFonts w:ascii="Times New Roman" w:hAnsi="Times New Roman" w:cs="Times New Roman"/>
          <w:b/>
          <w:bCs/>
          <w:i/>
          <w:iCs/>
        </w:rPr>
        <w:t>Табела 3: Старосна структура грађана ромске националности</w:t>
      </w:r>
      <w:r>
        <w:rPr>
          <w:rFonts w:ascii="Times New Roman" w:hAnsi="Times New Roman" w:cs="Times New Roman"/>
          <w:b/>
          <w:bCs/>
          <w:i/>
          <w:iCs/>
        </w:rPr>
        <w:t xml:space="preserve"> предшколског и школског узраста</w:t>
      </w:r>
    </w:p>
    <w:tbl>
      <w:tblPr>
        <w:tblW w:w="4955" w:type="dxa"/>
        <w:jc w:val="center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0"/>
        <w:gridCol w:w="820"/>
        <w:gridCol w:w="1835"/>
      </w:tblGrid>
      <w:tr w:rsidR="0008088D" w:rsidRPr="00D43DEC" w:rsidTr="00EC670A">
        <w:trPr>
          <w:trHeight w:val="285"/>
          <w:jc w:val="center"/>
        </w:trPr>
        <w:tc>
          <w:tcPr>
            <w:tcW w:w="4955" w:type="dxa"/>
            <w:gridSpan w:val="3"/>
            <w:shd w:val="clear" w:color="auto" w:fill="auto"/>
            <w:noWrap/>
            <w:vAlign w:val="bottom"/>
            <w:hideMark/>
          </w:tcPr>
          <w:p w:rsidR="0008088D" w:rsidRPr="00EC670A" w:rsidRDefault="0008088D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Попис 2022</w:t>
            </w:r>
          </w:p>
        </w:tc>
      </w:tr>
      <w:tr w:rsidR="00EC670A" w:rsidRPr="00D43DEC" w:rsidTr="00EC670A">
        <w:trPr>
          <w:trHeight w:val="690"/>
          <w:jc w:val="center"/>
        </w:trPr>
        <w:tc>
          <w:tcPr>
            <w:tcW w:w="2300" w:type="dxa"/>
            <w:shd w:val="clear" w:color="000000" w:fill="E8E8E8"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shd w:val="clear" w:color="000000" w:fill="E8E8E8"/>
            <w:vAlign w:val="center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Пол</w:t>
            </w:r>
          </w:p>
        </w:tc>
        <w:tc>
          <w:tcPr>
            <w:tcW w:w="1835" w:type="dxa"/>
            <w:shd w:val="clear" w:color="000000" w:fill="E8E8E8"/>
            <w:vAlign w:val="center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Роми</w:t>
            </w:r>
          </w:p>
        </w:tc>
      </w:tr>
      <w:tr w:rsidR="00EC670A" w:rsidRPr="00D43DEC" w:rsidTr="00EC670A">
        <w:trPr>
          <w:trHeight w:val="300"/>
          <w:jc w:val="center"/>
        </w:trPr>
        <w:tc>
          <w:tcPr>
            <w:tcW w:w="230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Врбас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с</w:t>
            </w:r>
          </w:p>
        </w:tc>
        <w:tc>
          <w:tcPr>
            <w:tcW w:w="1835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336</w:t>
            </w:r>
          </w:p>
        </w:tc>
      </w:tr>
      <w:tr w:rsidR="00EC670A" w:rsidRPr="00D43DEC" w:rsidTr="00EC670A">
        <w:trPr>
          <w:trHeight w:val="300"/>
          <w:jc w:val="center"/>
        </w:trPr>
        <w:tc>
          <w:tcPr>
            <w:tcW w:w="230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м</w:t>
            </w:r>
          </w:p>
        </w:tc>
        <w:tc>
          <w:tcPr>
            <w:tcW w:w="1835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162</w:t>
            </w:r>
          </w:p>
        </w:tc>
      </w:tr>
      <w:tr w:rsidR="00EC670A" w:rsidRPr="00D43DEC" w:rsidTr="00EC670A">
        <w:trPr>
          <w:trHeight w:val="300"/>
          <w:jc w:val="center"/>
        </w:trPr>
        <w:tc>
          <w:tcPr>
            <w:tcW w:w="230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ж</w:t>
            </w:r>
          </w:p>
        </w:tc>
        <w:tc>
          <w:tcPr>
            <w:tcW w:w="1835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174</w:t>
            </w:r>
          </w:p>
        </w:tc>
      </w:tr>
      <w:tr w:rsidR="00EC670A" w:rsidRPr="00D43DEC" w:rsidTr="00EC670A">
        <w:trPr>
          <w:trHeight w:val="285"/>
          <w:jc w:val="center"/>
        </w:trPr>
        <w:tc>
          <w:tcPr>
            <w:tcW w:w="230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0-14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</w:t>
            </w:r>
          </w:p>
        </w:tc>
        <w:tc>
          <w:tcPr>
            <w:tcW w:w="1835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</w:tr>
      <w:tr w:rsidR="00EC670A" w:rsidRPr="00D43DEC" w:rsidTr="00EC670A">
        <w:trPr>
          <w:trHeight w:val="285"/>
          <w:jc w:val="center"/>
        </w:trPr>
        <w:tc>
          <w:tcPr>
            <w:tcW w:w="230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м</w:t>
            </w:r>
          </w:p>
        </w:tc>
        <w:tc>
          <w:tcPr>
            <w:tcW w:w="1835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57</w:t>
            </w:r>
          </w:p>
        </w:tc>
      </w:tr>
      <w:tr w:rsidR="00EC670A" w:rsidRPr="00D43DEC" w:rsidTr="00EC670A">
        <w:trPr>
          <w:trHeight w:val="285"/>
          <w:jc w:val="center"/>
        </w:trPr>
        <w:tc>
          <w:tcPr>
            <w:tcW w:w="230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D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ж</w:t>
            </w:r>
          </w:p>
        </w:tc>
        <w:tc>
          <w:tcPr>
            <w:tcW w:w="1835" w:type="dxa"/>
            <w:shd w:val="clear" w:color="auto" w:fill="auto"/>
            <w:noWrap/>
            <w:vAlign w:val="bottom"/>
            <w:hideMark/>
          </w:tcPr>
          <w:p w:rsidR="00EC670A" w:rsidRPr="00EC670A" w:rsidRDefault="00EC670A" w:rsidP="00EC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67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</w:tr>
    </w:tbl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6D52B7" w:rsidRDefault="006D52B7" w:rsidP="006D52B7">
      <w:pPr>
        <w:jc w:val="both"/>
        <w:rPr>
          <w:rFonts w:ascii="Times New Roman" w:hAnsi="Times New Roman" w:cs="Times New Roman"/>
        </w:rPr>
      </w:pPr>
      <w:r w:rsidRPr="00D42521">
        <w:rPr>
          <w:rFonts w:ascii="Times New Roman" w:hAnsi="Times New Roman" w:cs="Times New Roman"/>
        </w:rPr>
        <w:t xml:space="preserve">Према подацима пописа становника 2022. године, број становника ромске националности у општини Врбас је 336, или 0,92%. </w:t>
      </w:r>
    </w:p>
    <w:p w:rsidR="00EC670A" w:rsidRPr="00D103B4" w:rsidRDefault="00EC670A" w:rsidP="00EC670A">
      <w:pPr>
        <w:jc w:val="both"/>
        <w:rPr>
          <w:rFonts w:ascii="Times New Roman" w:hAnsi="Times New Roman" w:cs="Times New Roman"/>
        </w:rPr>
      </w:pPr>
      <w:r w:rsidRPr="00D103B4">
        <w:rPr>
          <w:rFonts w:ascii="Times New Roman" w:hAnsi="Times New Roman" w:cs="Times New Roman"/>
        </w:rPr>
        <w:t xml:space="preserve">Усљед недостатка поузданих и релевантних података  о ставрном  броју Рома и Ромкиња у општини Врбас, постављен је циљ да се уз ангажовање лица ромске националности и свих чланова Мобилног тима за социјалну инклузију Рома и Ромкиња у општини Врбас  посете неформална насеља у којима живе Роми гђе год је то могуће. </w:t>
      </w:r>
    </w:p>
    <w:p w:rsidR="00EC670A" w:rsidRPr="00D103B4" w:rsidRDefault="00EC670A" w:rsidP="00EC670A">
      <w:pPr>
        <w:jc w:val="both"/>
        <w:rPr>
          <w:rFonts w:ascii="Times New Roman" w:hAnsi="Times New Roman" w:cs="Times New Roman"/>
        </w:rPr>
      </w:pPr>
      <w:r w:rsidRPr="00D103B4">
        <w:rPr>
          <w:rFonts w:ascii="Times New Roman" w:hAnsi="Times New Roman" w:cs="Times New Roman"/>
        </w:rPr>
        <w:t xml:space="preserve">За потребе реализације планираних мера и активности у оквиру пројекта   користе се расположиви  подаци Републичког завода за статистику на основу извршеног пописа становништва из 2022.године  како би формулисале и спровеле одговарајуће политике, као и да установе адекватан механизам за праћење и извјештавање. </w:t>
      </w:r>
    </w:p>
    <w:p w:rsidR="00EC670A" w:rsidRPr="00EC670A" w:rsidRDefault="00EC670A" w:rsidP="006D52B7">
      <w:pPr>
        <w:jc w:val="both"/>
        <w:rPr>
          <w:rFonts w:ascii="Times New Roman" w:hAnsi="Times New Roman" w:cs="Times New Roman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08088D" w:rsidRDefault="0008088D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p w:rsidR="00FD1D44" w:rsidRDefault="00FD1D44" w:rsidP="00104AE5">
      <w:pPr>
        <w:jc w:val="both"/>
        <w:rPr>
          <w:rFonts w:eastAsia="Times New Roman"/>
          <w:sz w:val="14"/>
          <w:szCs w:val="14"/>
        </w:rPr>
      </w:pPr>
    </w:p>
    <w:sectPr w:rsidR="00FD1D44" w:rsidSect="007F4E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/>
      <w:pgMar w:top="1440" w:right="1440" w:bottom="1440" w:left="1440" w:header="720" w:footer="3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4F9" w:rsidRDefault="000F44F9" w:rsidP="001117D9">
      <w:pPr>
        <w:spacing w:after="0" w:line="240" w:lineRule="auto"/>
      </w:pPr>
      <w:r>
        <w:separator/>
      </w:r>
    </w:p>
  </w:endnote>
  <w:endnote w:type="continuationSeparator" w:id="0">
    <w:p w:rsidR="000F44F9" w:rsidRDefault="000F44F9" w:rsidP="0011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75" w:rsidRDefault="00901C7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75" w:rsidRDefault="00901C7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75" w:rsidRDefault="00901C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4F9" w:rsidRDefault="000F44F9" w:rsidP="001117D9">
      <w:pPr>
        <w:spacing w:after="0" w:line="240" w:lineRule="auto"/>
      </w:pPr>
      <w:r>
        <w:separator/>
      </w:r>
    </w:p>
  </w:footnote>
  <w:footnote w:type="continuationSeparator" w:id="0">
    <w:p w:rsidR="000F44F9" w:rsidRDefault="000F44F9" w:rsidP="00111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75" w:rsidRDefault="00901C7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75" w:rsidRDefault="00D26F64" w:rsidP="00901C75">
    <w:pPr>
      <w:pStyle w:val="Header"/>
      <w:jc w:val="center"/>
      <w:rPr>
        <w:b/>
        <w:i/>
        <w:sz w:val="14"/>
        <w:szCs w:val="14"/>
      </w:rPr>
    </w:pPr>
    <w:r w:rsidRPr="00D26F64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283880" cy="425057"/>
          <wp:effectExtent l="19050" t="0" r="1870" b="0"/>
          <wp:docPr id="8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26F64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914402" cy="368809"/>
          <wp:effectExtent l="19050" t="0" r="0" b="0"/>
          <wp:docPr id="10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26F64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513882" cy="339162"/>
          <wp:effectExtent l="19050" t="0" r="468" b="0"/>
          <wp:docPr id="11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01C75" w:rsidRDefault="00901C75" w:rsidP="00901C75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901C75" w:rsidRPr="0018416F" w:rsidRDefault="00901C75" w:rsidP="00901C75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901C75" w:rsidRDefault="00901C7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75" w:rsidRDefault="00901C7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A70E2"/>
    <w:multiLevelType w:val="hybridMultilevel"/>
    <w:tmpl w:val="C59A5EE2"/>
    <w:lvl w:ilvl="0" w:tplc="598A9820">
      <w:start w:val="4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6A84BF6E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72C21106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5C929FA4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CEFADE40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B7666926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38C65986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F1887408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72AC7E0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>
    <w:nsid w:val="1CFD3E4C"/>
    <w:multiLevelType w:val="hybridMultilevel"/>
    <w:tmpl w:val="798EB8E2"/>
    <w:lvl w:ilvl="0" w:tplc="3018967A">
      <w:start w:val="1"/>
      <w:numFmt w:val="bullet"/>
      <w:lvlText w:val="*"/>
      <w:lvlJc w:val="left"/>
      <w:pPr>
        <w:ind w:left="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487E94F6">
      <w:start w:val="1"/>
      <w:numFmt w:val="bullet"/>
      <w:lvlText w:val="o"/>
      <w:lvlJc w:val="left"/>
      <w:pPr>
        <w:ind w:left="1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0BD2C032">
      <w:start w:val="1"/>
      <w:numFmt w:val="bullet"/>
      <w:lvlText w:val="▪"/>
      <w:lvlJc w:val="left"/>
      <w:pPr>
        <w:ind w:left="2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470B63E">
      <w:start w:val="1"/>
      <w:numFmt w:val="bullet"/>
      <w:lvlText w:val="•"/>
      <w:lvlJc w:val="left"/>
      <w:pPr>
        <w:ind w:left="3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AB49F22">
      <w:start w:val="1"/>
      <w:numFmt w:val="bullet"/>
      <w:lvlText w:val="o"/>
      <w:lvlJc w:val="left"/>
      <w:pPr>
        <w:ind w:left="3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43A0C010">
      <w:start w:val="1"/>
      <w:numFmt w:val="bullet"/>
      <w:lvlText w:val="▪"/>
      <w:lvlJc w:val="left"/>
      <w:pPr>
        <w:ind w:left="4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80A0380">
      <w:start w:val="1"/>
      <w:numFmt w:val="bullet"/>
      <w:lvlText w:val="•"/>
      <w:lvlJc w:val="left"/>
      <w:pPr>
        <w:ind w:left="5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0EAB5B6">
      <w:start w:val="1"/>
      <w:numFmt w:val="bullet"/>
      <w:lvlText w:val="o"/>
      <w:lvlJc w:val="left"/>
      <w:pPr>
        <w:ind w:left="5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F844ED2">
      <w:start w:val="1"/>
      <w:numFmt w:val="bullet"/>
      <w:lvlText w:val="▪"/>
      <w:lvlJc w:val="left"/>
      <w:pPr>
        <w:ind w:left="6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D3E1D16"/>
    <w:multiLevelType w:val="hybridMultilevel"/>
    <w:tmpl w:val="F86C0E42"/>
    <w:lvl w:ilvl="0" w:tplc="69CAF500">
      <w:start w:val="1"/>
      <w:numFmt w:val="decimal"/>
      <w:lvlText w:val="%1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999EAE88">
      <w:start w:val="1"/>
      <w:numFmt w:val="lowerLetter"/>
      <w:lvlText w:val="%2"/>
      <w:lvlJc w:val="left"/>
      <w:pPr>
        <w:ind w:left="1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0E764166">
      <w:start w:val="1"/>
      <w:numFmt w:val="lowerRoman"/>
      <w:lvlText w:val="%3"/>
      <w:lvlJc w:val="left"/>
      <w:pPr>
        <w:ind w:left="1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40DC8FBA">
      <w:start w:val="1"/>
      <w:numFmt w:val="decimal"/>
      <w:lvlText w:val="%4"/>
      <w:lvlJc w:val="left"/>
      <w:pPr>
        <w:ind w:left="2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68D89688">
      <w:start w:val="1"/>
      <w:numFmt w:val="lowerLetter"/>
      <w:lvlText w:val="%5"/>
      <w:lvlJc w:val="left"/>
      <w:pPr>
        <w:ind w:left="3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7026046C">
      <w:start w:val="1"/>
      <w:numFmt w:val="lowerRoman"/>
      <w:lvlText w:val="%6"/>
      <w:lvlJc w:val="left"/>
      <w:pPr>
        <w:ind w:left="4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16A2C0AE">
      <w:start w:val="1"/>
      <w:numFmt w:val="decimal"/>
      <w:lvlText w:val="%7"/>
      <w:lvlJc w:val="left"/>
      <w:pPr>
        <w:ind w:left="4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69FAF9CE">
      <w:start w:val="1"/>
      <w:numFmt w:val="lowerLetter"/>
      <w:lvlText w:val="%8"/>
      <w:lvlJc w:val="left"/>
      <w:pPr>
        <w:ind w:left="5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2BA934C">
      <w:start w:val="1"/>
      <w:numFmt w:val="lowerRoman"/>
      <w:lvlText w:val="%9"/>
      <w:lvlJc w:val="left"/>
      <w:pPr>
        <w:ind w:left="6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>
    <w:nsid w:val="34277720"/>
    <w:multiLevelType w:val="hybridMultilevel"/>
    <w:tmpl w:val="92985F94"/>
    <w:lvl w:ilvl="0" w:tplc="1F044E70">
      <w:start w:val="1"/>
      <w:numFmt w:val="decimal"/>
      <w:lvlText w:val="%1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ADF41AB6">
      <w:start w:val="1"/>
      <w:numFmt w:val="lowerLetter"/>
      <w:lvlText w:val="%2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0FC07D98">
      <w:start w:val="1"/>
      <w:numFmt w:val="lowerRoman"/>
      <w:lvlText w:val="%3"/>
      <w:lvlJc w:val="left"/>
      <w:pPr>
        <w:ind w:left="1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D458D81E">
      <w:start w:val="1"/>
      <w:numFmt w:val="decimal"/>
      <w:lvlText w:val="%4"/>
      <w:lvlJc w:val="left"/>
      <w:pPr>
        <w:ind w:left="2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B8A2A976">
      <w:start w:val="1"/>
      <w:numFmt w:val="lowerLetter"/>
      <w:lvlText w:val="%5"/>
      <w:lvlJc w:val="left"/>
      <w:pPr>
        <w:ind w:left="3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C67ACA0E">
      <w:start w:val="1"/>
      <w:numFmt w:val="lowerRoman"/>
      <w:lvlText w:val="%6"/>
      <w:lvlJc w:val="left"/>
      <w:pPr>
        <w:ind w:left="4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1FFA0838">
      <w:start w:val="1"/>
      <w:numFmt w:val="decimal"/>
      <w:lvlText w:val="%7"/>
      <w:lvlJc w:val="left"/>
      <w:pPr>
        <w:ind w:left="4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B09A71FA">
      <w:start w:val="1"/>
      <w:numFmt w:val="lowerLetter"/>
      <w:lvlText w:val="%8"/>
      <w:lvlJc w:val="left"/>
      <w:pPr>
        <w:ind w:left="5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73C6858">
      <w:start w:val="1"/>
      <w:numFmt w:val="lowerRoman"/>
      <w:lvlText w:val="%9"/>
      <w:lvlJc w:val="left"/>
      <w:pPr>
        <w:ind w:left="6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">
    <w:nsid w:val="591E1C0A"/>
    <w:multiLevelType w:val="hybridMultilevel"/>
    <w:tmpl w:val="E010629A"/>
    <w:lvl w:ilvl="0" w:tplc="32183BF2">
      <w:start w:val="1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08702290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761EBDEE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0B10BFC4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401243C2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ED0A46D6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D5DE5200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2DF80918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39F25F0C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>
    <w:nsid w:val="5C8068C7"/>
    <w:multiLevelType w:val="hybridMultilevel"/>
    <w:tmpl w:val="B9126C0A"/>
    <w:lvl w:ilvl="0" w:tplc="39B644D6">
      <w:start w:val="1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14E860E2">
      <w:start w:val="1"/>
      <w:numFmt w:val="bullet"/>
      <w:lvlText w:val="*"/>
      <w:lvlJc w:val="left"/>
      <w:pPr>
        <w:ind w:left="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5B4A7C7A">
      <w:start w:val="1"/>
      <w:numFmt w:val="bullet"/>
      <w:lvlText w:val="▪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BA44454A">
      <w:start w:val="1"/>
      <w:numFmt w:val="bullet"/>
      <w:lvlText w:val="•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A2CAB138">
      <w:start w:val="1"/>
      <w:numFmt w:val="bullet"/>
      <w:lvlText w:val="o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754A798">
      <w:start w:val="1"/>
      <w:numFmt w:val="bullet"/>
      <w:lvlText w:val="▪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D9C485E">
      <w:start w:val="1"/>
      <w:numFmt w:val="bullet"/>
      <w:lvlText w:val="•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9A4A8C38">
      <w:start w:val="1"/>
      <w:numFmt w:val="bullet"/>
      <w:lvlText w:val="o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C37ABA52">
      <w:start w:val="1"/>
      <w:numFmt w:val="bullet"/>
      <w:lvlText w:val="▪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0653BC8"/>
    <w:multiLevelType w:val="hybridMultilevel"/>
    <w:tmpl w:val="6E260C26"/>
    <w:lvl w:ilvl="0" w:tplc="7DC6A2DA">
      <w:start w:val="1"/>
      <w:numFmt w:val="decimal"/>
      <w:lvlText w:val="%1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F9D026B0">
      <w:start w:val="1"/>
      <w:numFmt w:val="lowerLetter"/>
      <w:lvlText w:val="%2"/>
      <w:lvlJc w:val="left"/>
      <w:pPr>
        <w:ind w:left="1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9F589528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ADECC1B8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3126D04A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2EC2146C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C65E8344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57B082A2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FFEC877A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7">
    <w:nsid w:val="63015D61"/>
    <w:multiLevelType w:val="hybridMultilevel"/>
    <w:tmpl w:val="24E6DC4A"/>
    <w:lvl w:ilvl="0" w:tplc="BEDEC852">
      <w:start w:val="1"/>
      <w:numFmt w:val="decimal"/>
      <w:lvlText w:val="%1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9AA8B044">
      <w:start w:val="1"/>
      <w:numFmt w:val="lowerLetter"/>
      <w:lvlText w:val="%2"/>
      <w:lvlJc w:val="left"/>
      <w:pPr>
        <w:ind w:left="1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BBCC1F34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7A3A92DC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7A0EEA26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6EF04D7A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C74AE034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C1E2AA9A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55ECAB4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8">
    <w:nsid w:val="6D437151"/>
    <w:multiLevelType w:val="hybridMultilevel"/>
    <w:tmpl w:val="1292E6A4"/>
    <w:lvl w:ilvl="0" w:tplc="D466C494">
      <w:start w:val="1"/>
      <w:numFmt w:val="decimal"/>
      <w:lvlText w:val="%1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1" w:tplc="0936BF14">
      <w:start w:val="1"/>
      <w:numFmt w:val="lowerLetter"/>
      <w:lvlText w:val="%2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2" w:tplc="0B6EDD04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3" w:tplc="8EB2C5E6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4" w:tplc="B1E2C28C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5" w:tplc="1200CB16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6" w:tplc="BAF28878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7" w:tplc="C6E4D476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  <w:lvl w:ilvl="8" w:tplc="63CAC9C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1117D9"/>
    <w:rsid w:val="000527EF"/>
    <w:rsid w:val="00053402"/>
    <w:rsid w:val="00057C1E"/>
    <w:rsid w:val="000703CE"/>
    <w:rsid w:val="0008088D"/>
    <w:rsid w:val="00090DBB"/>
    <w:rsid w:val="000C7C99"/>
    <w:rsid w:val="000F44F9"/>
    <w:rsid w:val="00104AE5"/>
    <w:rsid w:val="001117D9"/>
    <w:rsid w:val="001861BA"/>
    <w:rsid w:val="00204432"/>
    <w:rsid w:val="00264913"/>
    <w:rsid w:val="002663C1"/>
    <w:rsid w:val="002C0EA5"/>
    <w:rsid w:val="002C10FC"/>
    <w:rsid w:val="002D2A9F"/>
    <w:rsid w:val="002D4A51"/>
    <w:rsid w:val="002F0D4A"/>
    <w:rsid w:val="003058E9"/>
    <w:rsid w:val="003159EC"/>
    <w:rsid w:val="003964FA"/>
    <w:rsid w:val="00397AC0"/>
    <w:rsid w:val="00405A6D"/>
    <w:rsid w:val="00461D1F"/>
    <w:rsid w:val="0048031A"/>
    <w:rsid w:val="00485F60"/>
    <w:rsid w:val="004B35C4"/>
    <w:rsid w:val="004C0E73"/>
    <w:rsid w:val="004F2810"/>
    <w:rsid w:val="005118FC"/>
    <w:rsid w:val="00542104"/>
    <w:rsid w:val="00594C66"/>
    <w:rsid w:val="00597FEF"/>
    <w:rsid w:val="005D16B8"/>
    <w:rsid w:val="005E4125"/>
    <w:rsid w:val="006433AC"/>
    <w:rsid w:val="006525D5"/>
    <w:rsid w:val="006A17B7"/>
    <w:rsid w:val="006D52B7"/>
    <w:rsid w:val="00724B1B"/>
    <w:rsid w:val="00743A4D"/>
    <w:rsid w:val="00771F29"/>
    <w:rsid w:val="0078436F"/>
    <w:rsid w:val="007A0DCF"/>
    <w:rsid w:val="007B3DD5"/>
    <w:rsid w:val="007B42FF"/>
    <w:rsid w:val="007C05BC"/>
    <w:rsid w:val="007F4EEE"/>
    <w:rsid w:val="008337B8"/>
    <w:rsid w:val="008A3972"/>
    <w:rsid w:val="008C79A7"/>
    <w:rsid w:val="008E497A"/>
    <w:rsid w:val="00901C75"/>
    <w:rsid w:val="00910CCA"/>
    <w:rsid w:val="009719B6"/>
    <w:rsid w:val="00985D07"/>
    <w:rsid w:val="009A711A"/>
    <w:rsid w:val="009D128D"/>
    <w:rsid w:val="009E1E42"/>
    <w:rsid w:val="00A40D5B"/>
    <w:rsid w:val="00A7386B"/>
    <w:rsid w:val="00A94A56"/>
    <w:rsid w:val="00AC0BFF"/>
    <w:rsid w:val="00AE4F3E"/>
    <w:rsid w:val="00B560D9"/>
    <w:rsid w:val="00BC2B79"/>
    <w:rsid w:val="00C332EE"/>
    <w:rsid w:val="00CA7580"/>
    <w:rsid w:val="00CB4F7C"/>
    <w:rsid w:val="00CD76E2"/>
    <w:rsid w:val="00D0116C"/>
    <w:rsid w:val="00D15DE5"/>
    <w:rsid w:val="00D26F64"/>
    <w:rsid w:val="00D42521"/>
    <w:rsid w:val="00D43DEC"/>
    <w:rsid w:val="00D80A75"/>
    <w:rsid w:val="00D91309"/>
    <w:rsid w:val="00DB1AAC"/>
    <w:rsid w:val="00DB6C79"/>
    <w:rsid w:val="00E27484"/>
    <w:rsid w:val="00E669D8"/>
    <w:rsid w:val="00E75719"/>
    <w:rsid w:val="00EC670A"/>
    <w:rsid w:val="00F140B3"/>
    <w:rsid w:val="00F4350A"/>
    <w:rsid w:val="00F67A2C"/>
    <w:rsid w:val="00F77E85"/>
    <w:rsid w:val="00FD145C"/>
    <w:rsid w:val="00FD1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7D9"/>
    <w:rPr>
      <w:rFonts w:ascii="Arial" w:hAnsi="Arial" w:cs="Arial"/>
      <w:sz w:val="24"/>
      <w:szCs w:val="24"/>
    </w:rPr>
  </w:style>
  <w:style w:type="paragraph" w:styleId="Heading1">
    <w:name w:val="heading 1"/>
    <w:next w:val="Normal"/>
    <w:link w:val="Heading1Char"/>
    <w:uiPriority w:val="9"/>
    <w:qFormat/>
    <w:rsid w:val="007A0DCF"/>
    <w:pPr>
      <w:keepNext/>
      <w:keepLines/>
      <w:spacing w:after="252" w:line="265" w:lineRule="auto"/>
      <w:ind w:left="44" w:hanging="10"/>
      <w:outlineLvl w:val="0"/>
    </w:pPr>
    <w:rPr>
      <w:rFonts w:ascii="Times New Roman" w:eastAsia="Times New Roman" w:hAnsi="Times New Roman" w:cs="Times New Roman"/>
      <w:color w:val="78A0D0"/>
      <w:kern w:val="2"/>
      <w:sz w:val="36"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7A0DCF"/>
    <w:pPr>
      <w:keepNext/>
      <w:keepLines/>
      <w:shd w:val="clear" w:color="auto" w:fill="95B3D7"/>
      <w:spacing w:after="344" w:line="265" w:lineRule="auto"/>
      <w:ind w:left="10" w:hanging="10"/>
      <w:outlineLvl w:val="1"/>
    </w:pPr>
    <w:rPr>
      <w:rFonts w:ascii="Times New Roman" w:eastAsia="Times New Roman" w:hAnsi="Times New Roman" w:cs="Times New Roman"/>
      <w:color w:val="FFFFFF"/>
      <w:kern w:val="2"/>
      <w:sz w:val="18"/>
      <w:szCs w:val="24"/>
    </w:rPr>
  </w:style>
  <w:style w:type="paragraph" w:styleId="Heading3">
    <w:name w:val="heading 3"/>
    <w:next w:val="Normal"/>
    <w:link w:val="Heading3Char"/>
    <w:uiPriority w:val="9"/>
    <w:unhideWhenUsed/>
    <w:qFormat/>
    <w:rsid w:val="00E75719"/>
    <w:pPr>
      <w:keepNext/>
      <w:keepLines/>
      <w:spacing w:after="3" w:line="259" w:lineRule="auto"/>
      <w:ind w:left="20" w:hanging="10"/>
      <w:outlineLvl w:val="2"/>
    </w:pPr>
    <w:rPr>
      <w:rFonts w:ascii="Times New Roman" w:eastAsia="Times New Roman" w:hAnsi="Times New Roman" w:cs="Times New Roman"/>
      <w:color w:val="000000"/>
      <w:kern w:val="2"/>
      <w:sz w:val="1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11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7D9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11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17D9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7D9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7A0DCF"/>
    <w:pPr>
      <w:spacing w:after="0" w:line="240" w:lineRule="auto"/>
    </w:pPr>
    <w:rPr>
      <w:rFonts w:eastAsiaTheme="minorEastAsia"/>
      <w:kern w:val="2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7A0DCF"/>
    <w:rPr>
      <w:rFonts w:ascii="Times New Roman" w:eastAsia="Times New Roman" w:hAnsi="Times New Roman" w:cs="Times New Roman"/>
      <w:color w:val="78A0D0"/>
      <w:kern w:val="2"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7A0DCF"/>
    <w:rPr>
      <w:rFonts w:ascii="Times New Roman" w:eastAsia="Times New Roman" w:hAnsi="Times New Roman" w:cs="Times New Roman"/>
      <w:color w:val="FFFFFF"/>
      <w:kern w:val="2"/>
      <w:sz w:val="18"/>
      <w:szCs w:val="24"/>
      <w:shd w:val="clear" w:color="auto" w:fill="95B3D7"/>
    </w:rPr>
  </w:style>
  <w:style w:type="character" w:customStyle="1" w:styleId="Heading3Char">
    <w:name w:val="Heading 3 Char"/>
    <w:basedOn w:val="DefaultParagraphFont"/>
    <w:link w:val="Heading3"/>
    <w:uiPriority w:val="9"/>
    <w:rsid w:val="00E75719"/>
    <w:rPr>
      <w:rFonts w:ascii="Times New Roman" w:eastAsia="Times New Roman" w:hAnsi="Times New Roman" w:cs="Times New Roman"/>
      <w:color w:val="000000"/>
      <w:kern w:val="2"/>
      <w:sz w:val="18"/>
      <w:szCs w:val="24"/>
    </w:rPr>
  </w:style>
  <w:style w:type="paragraph" w:customStyle="1" w:styleId="footnotedescription">
    <w:name w:val="footnote description"/>
    <w:next w:val="Normal"/>
    <w:link w:val="footnotedescriptionChar"/>
    <w:hidden/>
    <w:rsid w:val="00E75719"/>
    <w:pPr>
      <w:spacing w:after="0" w:line="259" w:lineRule="auto"/>
      <w:ind w:left="156"/>
    </w:pPr>
    <w:rPr>
      <w:rFonts w:ascii="Times New Roman" w:eastAsia="Times New Roman" w:hAnsi="Times New Roman" w:cs="Times New Roman"/>
      <w:color w:val="000000"/>
      <w:kern w:val="2"/>
      <w:sz w:val="11"/>
      <w:szCs w:val="24"/>
    </w:rPr>
  </w:style>
  <w:style w:type="character" w:customStyle="1" w:styleId="footnotedescriptionChar">
    <w:name w:val="footnote description Char"/>
    <w:link w:val="footnotedescription"/>
    <w:rsid w:val="00E75719"/>
    <w:rPr>
      <w:rFonts w:ascii="Times New Roman" w:eastAsia="Times New Roman" w:hAnsi="Times New Roman" w:cs="Times New Roman"/>
      <w:color w:val="000000"/>
      <w:kern w:val="2"/>
      <w:sz w:val="11"/>
      <w:szCs w:val="24"/>
    </w:rPr>
  </w:style>
  <w:style w:type="character" w:customStyle="1" w:styleId="footnotemark">
    <w:name w:val="footnote mark"/>
    <w:hidden/>
    <w:rsid w:val="00E75719"/>
    <w:rPr>
      <w:rFonts w:ascii="Times New Roman" w:eastAsia="Times New Roman" w:hAnsi="Times New Roman" w:cs="Times New Roman"/>
      <w:color w:val="000000"/>
      <w:sz w:val="11"/>
      <w:vertAlign w:val="superscript"/>
    </w:rPr>
  </w:style>
  <w:style w:type="character" w:styleId="Hyperlink">
    <w:name w:val="Hyperlink"/>
    <w:basedOn w:val="DefaultParagraphFont"/>
    <w:uiPriority w:val="99"/>
    <w:unhideWhenUsed/>
    <w:rsid w:val="00AC0BFF"/>
    <w:rPr>
      <w:color w:val="0000FF" w:themeColor="hyperlink"/>
      <w:u w:val="single"/>
    </w:rPr>
  </w:style>
  <w:style w:type="table" w:customStyle="1" w:styleId="GridTable5Dark-Accent11">
    <w:name w:val="Grid Table 5 Dark - Accent 11"/>
    <w:basedOn w:val="TableNormal"/>
    <w:uiPriority w:val="50"/>
    <w:rsid w:val="00405A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D42521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42521"/>
    <w:rPr>
      <w:sz w:val="20"/>
      <w:szCs w:val="20"/>
    </w:rPr>
  </w:style>
  <w:style w:type="character" w:styleId="FootnoteReference">
    <w:name w:val="footnote reference"/>
    <w:aliases w:val="BVI fnr,16 Point,Superscript 6 Point,nota pié di pagina,ftref,Footnote symbol,Footnote reference number,Times 10 Point,Exposant 3 Point,EN Footnote Reference,note TESI,Footnote Reference Char Char Char, Exposant 3 Point,number,SUPERS"/>
    <w:basedOn w:val="DefaultParagraphFont"/>
    <w:link w:val="16PointChar1Char"/>
    <w:unhideWhenUsed/>
    <w:qFormat/>
    <w:rsid w:val="00D42521"/>
    <w:rPr>
      <w:vertAlign w:val="superscript"/>
    </w:rPr>
  </w:style>
  <w:style w:type="paragraph" w:customStyle="1" w:styleId="16PointChar1Char">
    <w:name w:val="16 Point Char1 Char"/>
    <w:aliases w:val="Superscript 6 Point Char1 Char,BVI fnr Char1 Char,ftref Char1 Char,nota pié di pagina Char1 Char,Footnote symbol Char1 Char,Footnote reference number Char1 Char,Times 10 Point Char1 Char,Exposant 3 Point Char1 Char"/>
    <w:basedOn w:val="Normal"/>
    <w:link w:val="FootnoteReference"/>
    <w:rsid w:val="00D42521"/>
    <w:pPr>
      <w:spacing w:after="160" w:line="240" w:lineRule="exact"/>
    </w:pPr>
    <w:rPr>
      <w:rFonts w:asciiTheme="minorHAnsi" w:hAnsiTheme="minorHAnsi" w:cstheme="minorBidi"/>
      <w:sz w:val="22"/>
      <w:szCs w:val="22"/>
      <w:vertAlign w:val="superscript"/>
    </w:rPr>
  </w:style>
  <w:style w:type="table" w:styleId="TableGrid0">
    <w:name w:val="Table Grid"/>
    <w:basedOn w:val="TableNormal"/>
    <w:uiPriority w:val="59"/>
    <w:rsid w:val="00D42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485F60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5F60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cp:lastPrinted>2025-05-21T10:38:00Z</cp:lastPrinted>
  <dcterms:created xsi:type="dcterms:W3CDTF">2025-05-22T09:31:00Z</dcterms:created>
  <dcterms:modified xsi:type="dcterms:W3CDTF">2025-05-22T09:31:00Z</dcterms:modified>
</cp:coreProperties>
</file>